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636E29" w:rsidRDefault="00636E29" w:rsidP="00636E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36E29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6100" w:rsidRPr="00746100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</w:p>
    <w:p w:rsidR="00636E29" w:rsidRPr="00346BCF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636E29" w:rsidRPr="00346BCF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636E29" w:rsidRPr="00346BCF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346BCF" w:rsidRDefault="00636E29" w:rsidP="007461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46BCF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6100" w:rsidRPr="00746100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(далее - Отдел) Межрайонной инспекции  Федеральной налоговой службы № 4  по Республике Башкортостан (далее –   старший специалист 3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«обеспечивающие специалисты».</w:t>
      </w:r>
    </w:p>
    <w:bookmarkEnd w:id="1"/>
    <w:p w:rsidR="00636E29" w:rsidRPr="00346BCF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-11-4-4-090.</w:t>
      </w:r>
    </w:p>
    <w:p w:rsidR="00636E29" w:rsidRPr="00ED5CD2" w:rsidRDefault="00636E29" w:rsidP="00636E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ED5CD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636E29" w:rsidRPr="00ED5CD2" w:rsidRDefault="00636E29" w:rsidP="00636E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ED5CD2">
        <w:rPr>
          <w:rFonts w:ascii="Times New Roman" w:hAnsi="Times New Roman" w:cs="Times New Roman"/>
          <w:color w:val="000000"/>
          <w:sz w:val="26"/>
          <w:szCs w:val="26"/>
        </w:rPr>
        <w:t>Управление в сфере архивного дела и делопроизводства</w:t>
      </w:r>
      <w:r w:rsidRPr="00ED5CD2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636E29" w:rsidRPr="00ED5CD2" w:rsidRDefault="00636E29" w:rsidP="00636E29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 Регулирование экономики, регионального развития, деятельности хозяйствующих субъектов и предпринимательства</w:t>
      </w:r>
      <w:r w:rsidRPr="00ED5CD2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636E29" w:rsidRPr="00ED5CD2" w:rsidRDefault="00636E29" w:rsidP="00636E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D5CD2">
        <w:rPr>
          <w:rFonts w:ascii="Times New Roman" w:hAnsi="Times New Roman" w:cs="Times New Roman"/>
          <w:sz w:val="26"/>
          <w:szCs w:val="26"/>
        </w:rPr>
        <w:t>Регулирование в области бухгалтерского (финансового) учета и отчетности государственного сектора; р</w:t>
      </w:r>
      <w:r w:rsidRPr="00ED5CD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егулирование контрактной системы</w:t>
      </w:r>
      <w:r w:rsidRPr="00ED5CD2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  <w:t>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000000"/>
          <w:sz w:val="26"/>
          <w:szCs w:val="26"/>
        </w:rPr>
        <w:t>Комплектование и документационное обеспечение управления</w:t>
      </w:r>
      <w:r w:rsidRPr="00ED5CD2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старшего специалиста 3 разряда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ED5CD2">
        <w:rPr>
          <w:rFonts w:ascii="Times New Roman" w:hAnsi="Times New Roman" w:cs="Times New Roman"/>
          <w:sz w:val="26"/>
          <w:szCs w:val="26"/>
        </w:rPr>
        <w:t>5. Старший специалист 3 разряда  непосредственно подчиняется начальнику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ED5CD2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ED5CD2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ED5CD2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ED5CD2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ED5CD2">
        <w:rPr>
          <w:rFonts w:ascii="Times New Roman" w:hAnsi="Times New Roman" w:cs="Times New Roman"/>
          <w:sz w:val="26"/>
          <w:szCs w:val="26"/>
        </w:rPr>
        <w:t>6.1. Наличие профессионального образования</w:t>
      </w:r>
      <w:bookmarkStart w:id="9" w:name="sub_1062"/>
      <w:bookmarkEnd w:id="8"/>
      <w:r w:rsidRPr="00ED5CD2">
        <w:rPr>
          <w:rFonts w:ascii="Times New Roman" w:hAnsi="Times New Roman" w:cs="Times New Roman"/>
          <w:sz w:val="26"/>
          <w:szCs w:val="26"/>
        </w:rPr>
        <w:t>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6.2. </w:t>
      </w:r>
      <w:r w:rsidRPr="00ED5CD2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ED5CD2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ED5CD2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ED5CD2">
        <w:rPr>
          <w:rFonts w:ascii="Times New Roman" w:hAnsi="Times New Roman"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</w:t>
      </w:r>
      <w:r w:rsidRPr="00ED5CD2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ED5CD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ED5CD2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ED5CD2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ED5CD2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ED5CD2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конституционный закон от 25.12.2000 №2-ФКЗ «О государственном гербе Российской Федерации».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закон от 22.10.2004 №125-ФЗ «Об архивном деле в Российской Федерации».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закон от 10.01.2011  №63-ФЗ «Об электронной подписи».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ED5CD2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ED5CD2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ED5CD2">
        <w:rPr>
          <w:rFonts w:ascii="Times New Roman" w:hAnsi="Times New Roman" w:cs="Times New Roman"/>
          <w:sz w:val="26"/>
          <w:szCs w:val="26"/>
        </w:rPr>
        <w:t xml:space="preserve"> от 08.12.2016 N 2004-ст).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lastRenderedPageBreak/>
        <w:t xml:space="preserve">Основные правила работы архивов организаций, одобрены решением Коллегии </w:t>
      </w:r>
      <w:proofErr w:type="spellStart"/>
      <w:r w:rsidRPr="00ED5CD2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ED5CD2">
        <w:rPr>
          <w:rFonts w:ascii="Times New Roman" w:hAnsi="Times New Roman" w:cs="Times New Roman"/>
          <w:sz w:val="26"/>
          <w:szCs w:val="26"/>
        </w:rPr>
        <w:t xml:space="preserve"> от 06.02.2002.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ED5CD2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ED5CD2">
        <w:rPr>
          <w:rFonts w:ascii="Times New Roman" w:hAnsi="Times New Roman" w:cs="Times New Roman"/>
          <w:sz w:val="26"/>
          <w:szCs w:val="26"/>
        </w:rPr>
        <w:t xml:space="preserve"> от 23.12.2009 №76.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закон от 06.12.2011 N 402-ФЗ "О бухгалтерском учете".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Приказ Минфина России от 06.12.2010 N 162н "Об утверждении плана счетов бюджетного учета и инструкции по его применению".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Приказ Минфина России от 28.12.2010 N 191н "Об утверждении Инструкции о порядке составления и представления годовой, квартальной, месячной отчетности об исполнении бюджетов бюджетной системы РФ".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утвержденный Приказом Минфина России от 31.12.2016 N 256н (далее - СГС "Концептуальные основы").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"Основные средства", утвержденный Приказом Минфина России от 31.12.2016 N 257н (далее - СГС "Основные средства").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"Аренда", утвержденный Приказом Минфина России от 31.12.2016 N 258н (далее - СГС "Аренда").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"Обесценение активов", утвержденный Приказом Минфина России от 31.12.2016 N 259н (далее - СГС "Обесценение активов").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отчетности", утвержденный Приказом Минфина России от 31.12.2016 N 260н (далее - СГС "Представление отчетности").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"Отчет о движении денежных средств", утвержденный Приказом Минфина России от 30.12.2017 N 278н (далее - СГС "Отчет о движении денежных средств").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N 274н (далее - СГС "Учетная политика").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"События после отчетной даты", утвержденный Приказом Минфина России от 30.12.2017 N 275н (далее - СГС "События после отчетной даты").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lastRenderedPageBreak/>
        <w:t>Федеральный стандарт бухгалтерского учета для организаций государственного сектора "Бюджетная информация в бухгалтерской (финансовой) отчетности", утвержденный Приказом Минфина России от 28.02.2018 N 37н (далее - СГС "Бюджетная информация в бухгалтерской (финансовой) отчетности").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Федеральный стандарт бухгалтерского учета для организаций государственного сектора "Резервы. Раскрытие информации об условных обязательствах и условных активах", 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утвержденный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Приказом Минфина России от 30.05.2018 N 124н (далее - СГС "Резервы").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"Запасы", утвержденный Приказом Минфина России от 07.12.2018 N 256н (далее - СГС "Запасы").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Приказ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Приказ Минфина России N 52н).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(Приложение N 5 к Приказу Минфина России от 30.03.2015 N 52н) (далее - Методические указания N 52н).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- Указание N 3210-У).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Порядок формирования и применения кодов бюджетной классификации Российской Федерации, утвержденный Приказом Минфина России от 06.06.2019 N 85н (далее - Порядок N 85н).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Порядок применения классификации операций сектора государственного управления, утвержденный Приказом Минфина России от 29.11.2017 N 209н (далее - Порядок применения КОСГУ, Порядок N 209н).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Постановление Правительства РФ от 14.10.2010 N 834 "Об особенностях списания федерального имущества".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Методические указания по инвентаризации имущества и финансовых обязательств, утвержденные Приказом Минфина России от 13.06.1995 N 49.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Федеральный закон от 27.03.2013 № 44 «О контрактной системе в сфере закупок товаров,  работ, услуг для обеспечения государственных и муниципальных нужд».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График документооборота при централизации 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учета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утвержденный Приказом Федерального казначейства РФ от 11.01.2021 N 2н.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«Об утверждении особенностей ведения централизованного бухгалтерского учета»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 утвержденные Приказом Минфина России от 02.04.2020 N 17н.</w:t>
      </w:r>
    </w:p>
    <w:p w:rsidR="00531AE3" w:rsidRPr="00ED5CD2" w:rsidRDefault="00531AE3" w:rsidP="00531AE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</w:t>
      </w:r>
      <w:r w:rsidRPr="00ED5CD2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формированию и применению", 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утвержденные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Приказом Минфина России от 15.04.2021 N 61н.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636E29" w:rsidRPr="00ED5CD2" w:rsidRDefault="00636E29" w:rsidP="00636E2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ED5CD2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636E29" w:rsidRPr="00ED5CD2" w:rsidRDefault="00636E29" w:rsidP="00636E29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D5CD2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5CD2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D5CD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ED5CD2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ED5CD2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ED5CD2">
        <w:rPr>
          <w:rFonts w:ascii="Times New Roman" w:hAnsi="Times New Roman" w:cs="Times New Roman"/>
          <w:sz w:val="26"/>
          <w:szCs w:val="26"/>
        </w:rPr>
        <w:t xml:space="preserve"> </w:t>
      </w:r>
      <w:r w:rsidRPr="00ED5CD2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636E29" w:rsidRPr="00ED5CD2" w:rsidRDefault="00636E29" w:rsidP="0063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636E29" w:rsidRPr="00ED5CD2" w:rsidRDefault="00636E29" w:rsidP="00636E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</w:t>
      </w:r>
      <w:r w:rsidRPr="00ED5CD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636E29" w:rsidRPr="00ED5CD2" w:rsidRDefault="00636E29" w:rsidP="0063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636E29" w:rsidRPr="00ED5CD2" w:rsidRDefault="00636E29" w:rsidP="0063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5CD2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ED5CD2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ED5CD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ED5CD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ED5CD2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D5CD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ED5CD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D5CD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ED5CD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ED5CD2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 старшего специалиста 3 разряда, 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Осуществлять  взаимодействие с Казначейством по осуществлению кассового расхода с лицевого счёта инспекции с использованием программного комплекса «СУФД веб - клиент».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Подготавливать информацию, ответы по заданиям УФНС России по Республике Башкортостан по вопросам, входящим в компетенцию отдела, в установленные сроки.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Контролировать исполнение договоров, дополнительных соглашений и взаимодействовать с предприятиями, оказывающими услуги по уборке и эксплуатационному обслуживанию зданий и иные услуги.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Составлять в установленные сроки план-график и размещения его на официальном сайте Российской Федерации.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Составлять и представлять в установленные сроки отчеты по форме № 1- Контракт «Сведения об определении поставщиков (подрядчиков, исполнителей) для обеспечения государственных и муниципальных нужд ».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Анализировать потребности инспекции, вносить соответствующие предложения.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Принимать участие в составлении и представлении в предусмотренные сроки ежемесячных, квартальных и годовых бухгалтерских отчетов.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 xml:space="preserve">Выполнять работы по учету исполнения сметы доходов и расходов по средствам федерального бюджета и средствам, в порядке, установленном  действующими </w:t>
      </w:r>
      <w:r w:rsidRPr="00ED5CD2">
        <w:rPr>
          <w:rFonts w:ascii="Times New Roman" w:hAnsi="Times New Roman" w:cs="Times New Roman"/>
          <w:color w:val="FF0000"/>
          <w:sz w:val="26"/>
          <w:szCs w:val="26"/>
        </w:rPr>
        <w:lastRenderedPageBreak/>
        <w:t>нормативными правовыми актами по бухгалтерскому учету в бюджетных учреждениях, подготовке установленной отчетности.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Анализировать исполнения сметы доходов и расходов  на содержание инспекции, разрабатывать мероприятия, направленные на повышение эффективности использования бюджетных средств.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Подготавливать в установленном порядке предложения по корректировке утвержденных объемов сметных назначений в разрезе статей и подстатей экономической классификации расходов бюджетов Российской Федерации, определенных в соответствии с Бюджетным кодексом Российской Федерации.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Участвовать в ежегодной инвентаризации наличных денежных средств, основных фондов, товарно-материальных ценностей и обязательств.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Осуществлять выписку приходных и расходных ордеров, ведомостей на выдачу наличных денежных средств.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Получать и сдавать наличные денежные средства для нужд Инспекции в Банке.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Вести кассовую книгу.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 xml:space="preserve">Осуществлять взаимодействие с Межрегиональным филиалом ФКУ «Центр по обеспечению деятельности Казначейства России» в </w:t>
      </w:r>
      <w:proofErr w:type="spellStart"/>
      <w:r w:rsidRPr="00ED5CD2">
        <w:rPr>
          <w:rFonts w:ascii="Times New Roman" w:hAnsi="Times New Roman" w:cs="Times New Roman"/>
          <w:color w:val="FF0000"/>
          <w:sz w:val="26"/>
          <w:szCs w:val="26"/>
        </w:rPr>
        <w:t>г</w:t>
      </w:r>
      <w:proofErr w:type="gramStart"/>
      <w:r w:rsidRPr="00ED5CD2">
        <w:rPr>
          <w:rFonts w:ascii="Times New Roman" w:hAnsi="Times New Roman" w:cs="Times New Roman"/>
          <w:color w:val="FF0000"/>
          <w:sz w:val="26"/>
          <w:szCs w:val="26"/>
        </w:rPr>
        <w:t>.К</w:t>
      </w:r>
      <w:proofErr w:type="gramEnd"/>
      <w:r w:rsidRPr="00ED5CD2">
        <w:rPr>
          <w:rFonts w:ascii="Times New Roman" w:hAnsi="Times New Roman" w:cs="Times New Roman"/>
          <w:color w:val="FF0000"/>
          <w:sz w:val="26"/>
          <w:szCs w:val="26"/>
        </w:rPr>
        <w:t>азань</w:t>
      </w:r>
      <w:proofErr w:type="spellEnd"/>
      <w:r w:rsidRPr="00ED5CD2">
        <w:rPr>
          <w:rFonts w:ascii="Times New Roman" w:hAnsi="Times New Roman" w:cs="Times New Roman"/>
          <w:color w:val="FF0000"/>
          <w:sz w:val="26"/>
          <w:szCs w:val="26"/>
        </w:rPr>
        <w:t>, Управлением Федерального казначейства по Республике Башкортостан, Национальным Банком РБ, ОАО «Сбербанк», ОАО «Газпромбанк» и др.</w:t>
      </w:r>
    </w:p>
    <w:p w:rsidR="005379BA" w:rsidRPr="00ED5CD2" w:rsidRDefault="005379BA" w:rsidP="005379B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Участвовать в проводимых учебных занятиях по вопросам бухгалтерского учета и отчетности, эксплуатации 1-С «Электронный бюджет».</w:t>
      </w:r>
    </w:p>
    <w:p w:rsidR="005D6492" w:rsidRPr="00ED5CD2" w:rsidRDefault="005D6492" w:rsidP="005D649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5CD2">
        <w:rPr>
          <w:rFonts w:ascii="Times New Roman" w:hAnsi="Times New Roman" w:cs="Times New Roman"/>
          <w:color w:val="FF0000"/>
          <w:sz w:val="26"/>
          <w:szCs w:val="26"/>
        </w:rPr>
        <w:t>Осуществлять ведение автоматизированного делопроизводства в системе электронного документооборота (ПК «СЭД-Регион»), в части своевременной регистрации входящей корреспонденции, отправку на рассмотрение и исполнение, и исходящей корреспонденции, отправляемой по электронной почте и посредством ПК «СЭД-Регион».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5CD2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</w:t>
      </w:r>
      <w:r w:rsidRPr="00ED5CD2">
        <w:rPr>
          <w:rFonts w:ascii="Times New Roman" w:hAnsi="Times New Roman" w:cs="Times New Roman"/>
          <w:sz w:val="26"/>
          <w:szCs w:val="26"/>
        </w:rPr>
        <w:lastRenderedPageBreak/>
        <w:t>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636E29" w:rsidRPr="00ED5CD2" w:rsidRDefault="00636E29" w:rsidP="00636E2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636E29" w:rsidRPr="00ED5CD2" w:rsidRDefault="00636E29" w:rsidP="00636E2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636E29" w:rsidRPr="00ED5CD2" w:rsidRDefault="00636E29" w:rsidP="00636E2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636E29" w:rsidRPr="00ED5CD2" w:rsidRDefault="00636E29" w:rsidP="00636E2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lastRenderedPageBreak/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636E29" w:rsidRPr="00ED5CD2" w:rsidRDefault="00636E29" w:rsidP="00636E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ED5CD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 старший специалист 3 разряда  имеет право: 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ED5CD2">
        <w:rPr>
          <w:color w:val="000000" w:themeColor="text1"/>
          <w:sz w:val="26"/>
          <w:szCs w:val="26"/>
          <w:lang w:val="en-US"/>
        </w:rPr>
        <w:t> </w:t>
      </w: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ED5CD2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Старший специалист 3 разряда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ED5CD2">
        <w:rPr>
          <w:rFonts w:ascii="Times New Roman" w:hAnsi="Times New Roman" w:cs="Times New Roman"/>
          <w:sz w:val="26"/>
          <w:szCs w:val="26"/>
        </w:rPr>
        <w:t>11.Старший специалист 3 разряда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старший специалист 3 разряда  несет ответственность: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ED5CD2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ED5CD2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36E29" w:rsidRPr="00ED5CD2" w:rsidRDefault="00636E29" w:rsidP="00636E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ED5CD2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ED5CD2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ED5CD2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ED5CD2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старший специалист 3 разряда  вправе самостоятельно принимать решения по вопросам:</w:t>
      </w:r>
      <w:r w:rsidRPr="00ED5CD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ED5CD2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   старший специалист 3 разряда </w:t>
      </w: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ED5CD2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ED5CD2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ED5CD2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ED5CD2">
        <w:rPr>
          <w:rFonts w:ascii="Times New Roman" w:hAnsi="Times New Roman" w:cs="Times New Roman"/>
          <w:sz w:val="26"/>
          <w:szCs w:val="26"/>
        </w:rPr>
        <w:t xml:space="preserve">14. Старший специалист 3 разряда  в соответствии со своей компетенцией вправе участвовать в подготовке (обсуждении) следующих проектов: 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ED5CD2">
        <w:rPr>
          <w:rFonts w:ascii="Times New Roman" w:hAnsi="Times New Roman" w:cs="Times New Roman"/>
          <w:sz w:val="26"/>
          <w:szCs w:val="26"/>
        </w:rPr>
        <w:t xml:space="preserve">15. Старший специалист 3 разряда  в соответствии со своей компетенцией обязан участвовать в подготовке (обсуждении) следующих проектов: 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15.4.Иных актов по поручению  руководства Инспекции и начальника Отдела.</w:t>
      </w:r>
    </w:p>
    <w:bookmarkEnd w:id="26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ED5CD2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ED5CD2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ED5CD2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ED5CD2">
        <w:rPr>
          <w:rFonts w:ascii="Times New Roman" w:hAnsi="Times New Roman"/>
          <w:sz w:val="26"/>
          <w:szCs w:val="26"/>
        </w:rPr>
        <w:t>17. </w:t>
      </w:r>
      <w:proofErr w:type="gramStart"/>
      <w:r w:rsidRPr="00ED5CD2">
        <w:rPr>
          <w:rFonts w:ascii="Times New Roman" w:hAnsi="Times New Roman"/>
          <w:sz w:val="26"/>
          <w:szCs w:val="26"/>
        </w:rPr>
        <w:t xml:space="preserve">Взаимодействие </w:t>
      </w:r>
      <w:r w:rsidRPr="00ED5CD2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Pr="00ED5CD2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D5CD2">
        <w:rPr>
          <w:rFonts w:ascii="Times New Roman" w:hAnsi="Times New Roman"/>
          <w:sz w:val="26"/>
          <w:szCs w:val="26"/>
        </w:rPr>
        <w:t>. </w:t>
      </w:r>
      <w:proofErr w:type="gramStart"/>
      <w:r w:rsidRPr="00ED5CD2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ED5CD2">
        <w:rPr>
          <w:rFonts w:eastAsia="Times New Roman"/>
          <w:sz w:val="26"/>
          <w:szCs w:val="26"/>
          <w:lang w:eastAsia="ru-RU"/>
        </w:rPr>
        <w:t xml:space="preserve"> </w:t>
      </w:r>
      <w:r w:rsidRPr="00ED5CD2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ED5CD2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ED5CD2">
        <w:rPr>
          <w:rFonts w:ascii="Times New Roman" w:hAnsi="Times New Roman" w:cs="Times New Roman"/>
          <w:sz w:val="26"/>
          <w:szCs w:val="26"/>
        </w:rPr>
        <w:t xml:space="preserve">18.  Старший специалист 3 разряда государственные услуги гражданам и </w:t>
      </w:r>
      <w:r w:rsidRPr="00ED5CD2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ED5CD2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636E29" w:rsidRPr="00ED5CD2" w:rsidRDefault="00636E29" w:rsidP="00636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ED5CD2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  старший специалист 3 разряда  оценивается по следующим показателям: </w:t>
      </w:r>
    </w:p>
    <w:p w:rsidR="00636E29" w:rsidRPr="00ED5CD2" w:rsidRDefault="00636E29" w:rsidP="00636E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636E29" w:rsidRPr="00ED5CD2" w:rsidRDefault="00636E29" w:rsidP="00636E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636E29" w:rsidRPr="00ED5CD2" w:rsidRDefault="00636E29" w:rsidP="00636E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636E29" w:rsidRPr="00ED5CD2" w:rsidRDefault="00636E29" w:rsidP="00636E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636E29" w:rsidRPr="00ED5CD2" w:rsidRDefault="00636E29" w:rsidP="00636E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636E29" w:rsidRPr="00ED5CD2" w:rsidRDefault="00636E29" w:rsidP="00636E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lastRenderedPageBreak/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636E29" w:rsidRPr="00ED5CD2" w:rsidRDefault="00636E29" w:rsidP="00636E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</w:t>
      </w:r>
      <w:r w:rsidR="004B5357" w:rsidRPr="00ED5CD2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D5CD2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4B5357" w:rsidRPr="00ED5CD2">
        <w:rPr>
          <w:rFonts w:ascii="Times New Roman" w:hAnsi="Times New Roman" w:cs="Times New Roman"/>
          <w:sz w:val="26"/>
          <w:szCs w:val="26"/>
        </w:rPr>
        <w:t>Н.Г.Баландина</w:t>
      </w:r>
      <w:proofErr w:type="spellEnd"/>
    </w:p>
    <w:p w:rsidR="00636E29" w:rsidRPr="00ED5CD2" w:rsidRDefault="00636E29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357" w:rsidRPr="00ED5CD2" w:rsidRDefault="004B5357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636E29" w:rsidRPr="00ED5CD2" w:rsidRDefault="00636E29" w:rsidP="00636E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sz w:val="26"/>
          <w:szCs w:val="26"/>
        </w:rPr>
        <w:t xml:space="preserve">должностного регламента  старшего специалиста 3 разряда  </w:t>
      </w:r>
      <w:r w:rsidR="004B5357" w:rsidRPr="00ED5CD2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Pr="00ED5CD2">
        <w:rPr>
          <w:rFonts w:ascii="Times New Roman" w:hAnsi="Times New Roman" w:cs="Times New Roman"/>
          <w:sz w:val="26"/>
          <w:szCs w:val="26"/>
        </w:rPr>
        <w:t xml:space="preserve"> Межрайонной ИФНС России №4 по Республике Башкортостан</w:t>
      </w:r>
    </w:p>
    <w:p w:rsidR="00636E29" w:rsidRPr="00ED5CD2" w:rsidRDefault="00636E29" w:rsidP="00636E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6E29" w:rsidRPr="00ED5CD2" w:rsidRDefault="00636E29" w:rsidP="00636E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636E29" w:rsidRPr="00ED5CD2" w:rsidTr="003A70EE">
        <w:tc>
          <w:tcPr>
            <w:tcW w:w="36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636E29" w:rsidRPr="00ED5CD2" w:rsidTr="003A70EE">
        <w:tc>
          <w:tcPr>
            <w:tcW w:w="36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6E29" w:rsidRPr="00ED5CD2" w:rsidTr="003A70EE">
        <w:tc>
          <w:tcPr>
            <w:tcW w:w="36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6E29" w:rsidRPr="00ED5CD2" w:rsidTr="003A70EE">
        <w:tc>
          <w:tcPr>
            <w:tcW w:w="36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6E29" w:rsidRPr="00ED5CD2" w:rsidTr="003A70EE">
        <w:tc>
          <w:tcPr>
            <w:tcW w:w="36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6E29" w:rsidRPr="00ED5CD2" w:rsidTr="003A70EE">
        <w:tc>
          <w:tcPr>
            <w:tcW w:w="36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36E29" w:rsidRPr="00ED5CD2" w:rsidRDefault="00636E29" w:rsidP="003A70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6E29" w:rsidRPr="00ED5CD2" w:rsidRDefault="00636E29" w:rsidP="00636E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D5CD2">
        <w:rPr>
          <w:rFonts w:ascii="Times New Roman" w:hAnsi="Times New Roman" w:cs="Times New Roman"/>
          <w:bCs/>
          <w:sz w:val="26"/>
          <w:szCs w:val="26"/>
        </w:rPr>
        <w:t>Лист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636E29" w:rsidRPr="00ED5CD2" w:rsidTr="003A70E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36E29" w:rsidRPr="00ED5CD2" w:rsidTr="003A70E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636E29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CD2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E29" w:rsidRPr="00ED5CD2" w:rsidRDefault="00636E29" w:rsidP="003A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36E29" w:rsidRPr="00ED5CD2" w:rsidRDefault="00636E29" w:rsidP="00636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5CD2">
        <w:rPr>
          <w:rFonts w:ascii="Times New Roman" w:hAnsi="Times New Roman" w:cs="Times New Roman"/>
          <w:sz w:val="28"/>
          <w:szCs w:val="28"/>
        </w:rPr>
        <w:t>__________</w:t>
      </w:r>
    </w:p>
    <w:p w:rsidR="008017B4" w:rsidRPr="006E19E9" w:rsidRDefault="008017B4" w:rsidP="00636E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sectPr w:rsidR="008017B4" w:rsidRPr="006E19E9" w:rsidSect="005020E7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102" w:rsidRDefault="000A2102" w:rsidP="00CF28DC">
      <w:pPr>
        <w:spacing w:after="0" w:line="240" w:lineRule="auto"/>
      </w:pPr>
      <w:r>
        <w:separator/>
      </w:r>
    </w:p>
  </w:endnote>
  <w:endnote w:type="continuationSeparator" w:id="0">
    <w:p w:rsidR="000A2102" w:rsidRDefault="000A210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102" w:rsidRDefault="000A2102" w:rsidP="00CF28DC">
      <w:pPr>
        <w:spacing w:after="0" w:line="240" w:lineRule="auto"/>
      </w:pPr>
      <w:r>
        <w:separator/>
      </w:r>
    </w:p>
  </w:footnote>
  <w:footnote w:type="continuationSeparator" w:id="0">
    <w:p w:rsidR="000A2102" w:rsidRDefault="000A210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84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D5CD2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9419B"/>
    <w:rsid w:val="000A1B0A"/>
    <w:rsid w:val="000A2102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6A45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2E82"/>
    <w:rsid w:val="001D695D"/>
    <w:rsid w:val="001E24AB"/>
    <w:rsid w:val="001F12ED"/>
    <w:rsid w:val="0022069F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E6AEC"/>
    <w:rsid w:val="002F1D3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57A1"/>
    <w:rsid w:val="003863D8"/>
    <w:rsid w:val="003B1628"/>
    <w:rsid w:val="003B25E1"/>
    <w:rsid w:val="003B792D"/>
    <w:rsid w:val="003C2ADA"/>
    <w:rsid w:val="003C7B43"/>
    <w:rsid w:val="003D2B6E"/>
    <w:rsid w:val="003F2E48"/>
    <w:rsid w:val="00410019"/>
    <w:rsid w:val="00427BF4"/>
    <w:rsid w:val="00432475"/>
    <w:rsid w:val="00436640"/>
    <w:rsid w:val="00445535"/>
    <w:rsid w:val="00450A3F"/>
    <w:rsid w:val="004534CC"/>
    <w:rsid w:val="004601BB"/>
    <w:rsid w:val="004603B4"/>
    <w:rsid w:val="004666F6"/>
    <w:rsid w:val="00470ED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5357"/>
    <w:rsid w:val="004F7019"/>
    <w:rsid w:val="005020E7"/>
    <w:rsid w:val="00502D16"/>
    <w:rsid w:val="005073BB"/>
    <w:rsid w:val="00522F2E"/>
    <w:rsid w:val="00531AE3"/>
    <w:rsid w:val="00532104"/>
    <w:rsid w:val="005379BA"/>
    <w:rsid w:val="0055502A"/>
    <w:rsid w:val="00572536"/>
    <w:rsid w:val="005A7A05"/>
    <w:rsid w:val="005B2744"/>
    <w:rsid w:val="005B546C"/>
    <w:rsid w:val="005B5B3F"/>
    <w:rsid w:val="005C24E9"/>
    <w:rsid w:val="005D1C76"/>
    <w:rsid w:val="005D4BEB"/>
    <w:rsid w:val="005D6492"/>
    <w:rsid w:val="005D7227"/>
    <w:rsid w:val="005D7B4D"/>
    <w:rsid w:val="005E1400"/>
    <w:rsid w:val="005E28B3"/>
    <w:rsid w:val="005E4A0C"/>
    <w:rsid w:val="005E6224"/>
    <w:rsid w:val="00603A12"/>
    <w:rsid w:val="006254E3"/>
    <w:rsid w:val="00625C8F"/>
    <w:rsid w:val="00632122"/>
    <w:rsid w:val="00632FBA"/>
    <w:rsid w:val="00636E29"/>
    <w:rsid w:val="006438CC"/>
    <w:rsid w:val="0064603E"/>
    <w:rsid w:val="0065285F"/>
    <w:rsid w:val="00652C38"/>
    <w:rsid w:val="00652E55"/>
    <w:rsid w:val="00657A2D"/>
    <w:rsid w:val="00671B2F"/>
    <w:rsid w:val="006737C6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46100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24953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2E2"/>
    <w:rsid w:val="00896F69"/>
    <w:rsid w:val="008A012A"/>
    <w:rsid w:val="008A57BE"/>
    <w:rsid w:val="008A6EAE"/>
    <w:rsid w:val="008A7DB6"/>
    <w:rsid w:val="008B695F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4663D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01C23"/>
    <w:rsid w:val="00A0320F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5B3F"/>
    <w:rsid w:val="00AA6A6B"/>
    <w:rsid w:val="00AB14B8"/>
    <w:rsid w:val="00AC28A7"/>
    <w:rsid w:val="00AD4E3A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84243"/>
    <w:rsid w:val="00B940D2"/>
    <w:rsid w:val="00BA6023"/>
    <w:rsid w:val="00BA6514"/>
    <w:rsid w:val="00BB6F99"/>
    <w:rsid w:val="00BB733A"/>
    <w:rsid w:val="00BD2341"/>
    <w:rsid w:val="00BD6B54"/>
    <w:rsid w:val="00BE074E"/>
    <w:rsid w:val="00BE0878"/>
    <w:rsid w:val="00BE4ACB"/>
    <w:rsid w:val="00BF2EAF"/>
    <w:rsid w:val="00BF3A3C"/>
    <w:rsid w:val="00C070A7"/>
    <w:rsid w:val="00C12651"/>
    <w:rsid w:val="00C130E8"/>
    <w:rsid w:val="00C132FD"/>
    <w:rsid w:val="00C14C7A"/>
    <w:rsid w:val="00C17DD5"/>
    <w:rsid w:val="00C50D5B"/>
    <w:rsid w:val="00C75209"/>
    <w:rsid w:val="00C75593"/>
    <w:rsid w:val="00C76C81"/>
    <w:rsid w:val="00C863C8"/>
    <w:rsid w:val="00CB51E2"/>
    <w:rsid w:val="00CB64E0"/>
    <w:rsid w:val="00CC273D"/>
    <w:rsid w:val="00CC73ED"/>
    <w:rsid w:val="00CD4CB2"/>
    <w:rsid w:val="00CD7D6A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14598"/>
    <w:rsid w:val="00E21A34"/>
    <w:rsid w:val="00E27B3B"/>
    <w:rsid w:val="00E53D73"/>
    <w:rsid w:val="00E570F6"/>
    <w:rsid w:val="00E84B28"/>
    <w:rsid w:val="00E9334C"/>
    <w:rsid w:val="00EB30C6"/>
    <w:rsid w:val="00ED00F0"/>
    <w:rsid w:val="00ED5CD2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E8486-0AB1-44D6-8973-1F129C1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4912</Words>
  <Characters>28004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БНГ</cp:lastModifiedBy>
  <cp:revision>8</cp:revision>
  <cp:lastPrinted>2021-06-17T05:57:00Z</cp:lastPrinted>
  <dcterms:created xsi:type="dcterms:W3CDTF">2022-03-17T11:06:00Z</dcterms:created>
  <dcterms:modified xsi:type="dcterms:W3CDTF">2022-03-17T13:33:00Z</dcterms:modified>
</cp:coreProperties>
</file>